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075" w:rsidRPr="008045E7" w:rsidRDefault="00D707DF" w:rsidP="00D707DF">
      <w:pPr>
        <w:pStyle w:val="NoSpacing"/>
        <w:rPr>
          <w:rFonts w:ascii="Cambria" w:hAnsi="Cambria"/>
          <w:sz w:val="24"/>
          <w:szCs w:val="24"/>
        </w:rPr>
      </w:pPr>
      <w:r w:rsidRPr="008045E7">
        <w:rPr>
          <w:rFonts w:ascii="Cambria" w:hAnsi="Cambria"/>
          <w:sz w:val="24"/>
          <w:szCs w:val="24"/>
        </w:rPr>
        <w:t>Mike Jabot</w:t>
      </w:r>
    </w:p>
    <w:p w:rsidR="00D707DF" w:rsidRPr="008045E7" w:rsidRDefault="00D707DF" w:rsidP="00D707DF">
      <w:pPr>
        <w:pStyle w:val="NoSpacing"/>
        <w:rPr>
          <w:rFonts w:ascii="Cambria" w:hAnsi="Cambria"/>
          <w:sz w:val="24"/>
          <w:szCs w:val="24"/>
        </w:rPr>
      </w:pPr>
    </w:p>
    <w:p w:rsidR="00D707DF" w:rsidRPr="008045E7" w:rsidRDefault="00D707DF" w:rsidP="00D707DF">
      <w:pPr>
        <w:pStyle w:val="NoSpacing"/>
        <w:rPr>
          <w:rFonts w:ascii="Cambria" w:hAnsi="Cambria"/>
          <w:sz w:val="24"/>
          <w:szCs w:val="24"/>
        </w:rPr>
      </w:pPr>
      <w:r w:rsidRPr="008045E7">
        <w:rPr>
          <w:rFonts w:ascii="Cambria" w:hAnsi="Cambria"/>
          <w:sz w:val="24"/>
          <w:szCs w:val="24"/>
        </w:rPr>
        <w:t>February 23, 2016</w:t>
      </w:r>
    </w:p>
    <w:p w:rsidR="00D707DF" w:rsidRPr="008045E7" w:rsidRDefault="00D707DF" w:rsidP="00D707DF">
      <w:pPr>
        <w:pStyle w:val="NoSpacing"/>
        <w:rPr>
          <w:rFonts w:ascii="Cambria" w:hAnsi="Cambria"/>
          <w:sz w:val="24"/>
          <w:szCs w:val="24"/>
        </w:rPr>
      </w:pPr>
    </w:p>
    <w:p w:rsidR="00D707DF" w:rsidRPr="008045E7" w:rsidRDefault="00D707DF" w:rsidP="00D707DF">
      <w:pPr>
        <w:pStyle w:val="NoSpacing"/>
        <w:rPr>
          <w:rFonts w:ascii="Cambria" w:hAnsi="Cambria"/>
          <w:sz w:val="24"/>
          <w:szCs w:val="24"/>
        </w:rPr>
      </w:pPr>
      <w:r w:rsidRPr="008045E7">
        <w:rPr>
          <w:rFonts w:ascii="Cambria" w:hAnsi="Cambria"/>
          <w:sz w:val="24"/>
          <w:szCs w:val="24"/>
        </w:rPr>
        <w:t>STEM + C</w:t>
      </w:r>
      <w:r w:rsidR="008045E7">
        <w:rPr>
          <w:rFonts w:ascii="Cambria" w:hAnsi="Cambria"/>
          <w:sz w:val="24"/>
          <w:szCs w:val="24"/>
        </w:rPr>
        <w:t>omputing Partnerships (STEM + C)</w:t>
      </w:r>
      <w:r w:rsidR="004A19FC">
        <w:rPr>
          <w:rFonts w:ascii="Cambria" w:hAnsi="Cambria"/>
          <w:sz w:val="24"/>
          <w:szCs w:val="24"/>
        </w:rPr>
        <w:t xml:space="preserve"> </w:t>
      </w:r>
      <w:hyperlink r:id="rId8" w:history="1">
        <w:r w:rsidR="004A19FC" w:rsidRPr="005B0555">
          <w:rPr>
            <w:rStyle w:val="Hyperlink"/>
            <w:rFonts w:ascii="Cambria" w:hAnsi="Cambria"/>
            <w:sz w:val="24"/>
            <w:szCs w:val="24"/>
          </w:rPr>
          <w:t>https://www.nsf.gov/funding/pgm_summ.jsp?pims_id=505006</w:t>
        </w:r>
      </w:hyperlink>
      <w:r w:rsidR="004A19FC">
        <w:rPr>
          <w:rFonts w:ascii="Cambria" w:hAnsi="Cambria"/>
          <w:sz w:val="24"/>
          <w:szCs w:val="24"/>
        </w:rPr>
        <w:t xml:space="preserve"> </w:t>
      </w:r>
    </w:p>
    <w:p w:rsidR="00D707DF" w:rsidRPr="008045E7" w:rsidRDefault="00D707DF" w:rsidP="00D707DF">
      <w:pPr>
        <w:pStyle w:val="NoSpacing"/>
        <w:rPr>
          <w:rFonts w:ascii="Cambria" w:hAnsi="Cambria"/>
          <w:sz w:val="24"/>
          <w:szCs w:val="24"/>
        </w:rPr>
      </w:pPr>
    </w:p>
    <w:p w:rsidR="004A19FC" w:rsidRDefault="004A19FC" w:rsidP="00D707DF">
      <w:pPr>
        <w:pStyle w:val="ListParagraph"/>
        <w:numPr>
          <w:ilvl w:val="0"/>
          <w:numId w:val="1"/>
        </w:numPr>
        <w:spacing w:after="0" w:line="240" w:lineRule="auto"/>
        <w:rPr>
          <w:rFonts w:ascii="Cambria" w:eastAsia="Times New Roman" w:hAnsi="Cambria" w:cs="Arial"/>
          <w:sz w:val="24"/>
          <w:szCs w:val="24"/>
        </w:rPr>
      </w:pPr>
      <w:r>
        <w:rPr>
          <w:rFonts w:ascii="Cambria" w:eastAsia="Times New Roman" w:hAnsi="Cambria" w:cs="Arial"/>
          <w:sz w:val="24"/>
          <w:szCs w:val="24"/>
        </w:rPr>
        <w:t>Send Date to March 24</w:t>
      </w:r>
      <w:r w:rsidRPr="004A19FC">
        <w:rPr>
          <w:rFonts w:ascii="Cambria" w:eastAsia="Times New Roman" w:hAnsi="Cambria" w:cs="Arial"/>
          <w:sz w:val="24"/>
          <w:szCs w:val="24"/>
          <w:vertAlign w:val="superscript"/>
        </w:rPr>
        <w:t>th</w:t>
      </w:r>
      <w:r>
        <w:rPr>
          <w:rFonts w:ascii="Cambria" w:eastAsia="Times New Roman" w:hAnsi="Cambria" w:cs="Arial"/>
          <w:sz w:val="24"/>
          <w:szCs w:val="24"/>
        </w:rPr>
        <w:t>, versus.</w:t>
      </w:r>
    </w:p>
    <w:p w:rsidR="00D707DF" w:rsidRPr="008045E7" w:rsidRDefault="00D707DF" w:rsidP="00D707DF">
      <w:pPr>
        <w:pStyle w:val="ListParagraph"/>
        <w:numPr>
          <w:ilvl w:val="0"/>
          <w:numId w:val="1"/>
        </w:numPr>
        <w:spacing w:after="0" w:line="240" w:lineRule="auto"/>
        <w:rPr>
          <w:rFonts w:ascii="Cambria" w:eastAsia="Times New Roman" w:hAnsi="Cambria" w:cs="Arial"/>
          <w:sz w:val="24"/>
          <w:szCs w:val="24"/>
        </w:rPr>
      </w:pPr>
      <w:r w:rsidRPr="008045E7">
        <w:rPr>
          <w:rFonts w:ascii="Cambria" w:eastAsia="Times New Roman" w:hAnsi="Cambria" w:cs="Arial"/>
          <w:sz w:val="24"/>
          <w:szCs w:val="24"/>
        </w:rPr>
        <w:t>Pre-service and in-service teachers who participate in STEM+C projects are expected to enhance their understanding and teaching of STEM and computing content, practices, and skills.</w:t>
      </w:r>
    </w:p>
    <w:p w:rsidR="00D707DF" w:rsidRPr="008045E7" w:rsidRDefault="00D707DF" w:rsidP="00D707DF">
      <w:pPr>
        <w:pStyle w:val="NoSpacing"/>
        <w:numPr>
          <w:ilvl w:val="0"/>
          <w:numId w:val="1"/>
        </w:numPr>
        <w:rPr>
          <w:rFonts w:ascii="Cambria" w:hAnsi="Cambria"/>
          <w:sz w:val="24"/>
          <w:szCs w:val="24"/>
        </w:rPr>
      </w:pPr>
      <w:r w:rsidRPr="008045E7">
        <w:rPr>
          <w:rFonts w:ascii="Cambria" w:hAnsi="Cambria"/>
          <w:sz w:val="24"/>
          <w:szCs w:val="24"/>
        </w:rPr>
        <w:t>Curriculum Development</w:t>
      </w:r>
    </w:p>
    <w:p w:rsidR="00D707DF" w:rsidRPr="008045E7" w:rsidRDefault="00D707DF" w:rsidP="00D707DF">
      <w:pPr>
        <w:pStyle w:val="NoSpacing"/>
        <w:numPr>
          <w:ilvl w:val="0"/>
          <w:numId w:val="1"/>
        </w:numPr>
        <w:rPr>
          <w:rFonts w:ascii="Cambria" w:hAnsi="Cambria"/>
          <w:sz w:val="24"/>
          <w:szCs w:val="24"/>
        </w:rPr>
      </w:pPr>
      <w:r w:rsidRPr="008045E7">
        <w:rPr>
          <w:rFonts w:ascii="Cambria" w:hAnsi="Cambria"/>
          <w:sz w:val="24"/>
          <w:szCs w:val="24"/>
        </w:rPr>
        <w:t xml:space="preserve">Strategies will be consistent across the three sites, but will be site specific: Lake Erie, Los Angeles, </w:t>
      </w:r>
    </w:p>
    <w:p w:rsidR="00D707DF" w:rsidRPr="008045E7" w:rsidRDefault="00D707DF" w:rsidP="00D707DF">
      <w:pPr>
        <w:pStyle w:val="NoSpacing"/>
        <w:numPr>
          <w:ilvl w:val="0"/>
          <w:numId w:val="1"/>
        </w:numPr>
        <w:rPr>
          <w:rFonts w:ascii="Cambria" w:hAnsi="Cambria"/>
          <w:sz w:val="24"/>
          <w:szCs w:val="24"/>
        </w:rPr>
      </w:pPr>
      <w:r w:rsidRPr="008045E7">
        <w:rPr>
          <w:rFonts w:ascii="Cambria" w:hAnsi="Cambria"/>
          <w:bCs/>
          <w:sz w:val="24"/>
          <w:szCs w:val="24"/>
        </w:rPr>
        <w:t xml:space="preserve">While the instruction strategies will differ from location to location based on the specific community served, there will be a close interaction and sharing of information between the centers creating a </w:t>
      </w:r>
      <w:proofErr w:type="spellStart"/>
      <w:r w:rsidRPr="008045E7">
        <w:rPr>
          <w:rFonts w:ascii="Cambria" w:hAnsi="Cambria"/>
          <w:bCs/>
          <w:sz w:val="24"/>
          <w:szCs w:val="24"/>
        </w:rPr>
        <w:t>GeoSTEM</w:t>
      </w:r>
      <w:proofErr w:type="spellEnd"/>
      <w:r w:rsidRPr="008045E7">
        <w:rPr>
          <w:rFonts w:ascii="Cambria" w:hAnsi="Cambria"/>
          <w:bCs/>
          <w:sz w:val="24"/>
          <w:szCs w:val="24"/>
        </w:rPr>
        <w:t xml:space="preserve"> Alliance.</w:t>
      </w:r>
    </w:p>
    <w:p w:rsidR="00D707DF" w:rsidRPr="008045E7" w:rsidRDefault="00D707DF" w:rsidP="00D707DF">
      <w:pPr>
        <w:pStyle w:val="NoSpacing"/>
        <w:numPr>
          <w:ilvl w:val="0"/>
          <w:numId w:val="1"/>
        </w:numPr>
        <w:rPr>
          <w:rFonts w:ascii="Cambria" w:hAnsi="Cambria"/>
          <w:sz w:val="24"/>
          <w:szCs w:val="24"/>
        </w:rPr>
      </w:pPr>
      <w:r w:rsidRPr="008045E7">
        <w:rPr>
          <w:rFonts w:ascii="Cambria" w:hAnsi="Cambria"/>
          <w:bCs/>
          <w:sz w:val="24"/>
          <w:szCs w:val="24"/>
        </w:rPr>
        <w:t xml:space="preserve">Three sites will have Project Manager to take care of coordination program.  </w:t>
      </w:r>
    </w:p>
    <w:p w:rsidR="00D707DF" w:rsidRPr="008045E7" w:rsidRDefault="00D707DF" w:rsidP="00D707DF">
      <w:pPr>
        <w:pStyle w:val="NoSpacing"/>
        <w:numPr>
          <w:ilvl w:val="0"/>
          <w:numId w:val="1"/>
        </w:numPr>
        <w:rPr>
          <w:rFonts w:ascii="Cambria" w:hAnsi="Cambria"/>
          <w:sz w:val="24"/>
          <w:szCs w:val="24"/>
        </w:rPr>
      </w:pPr>
      <w:r w:rsidRPr="008045E7">
        <w:rPr>
          <w:rFonts w:ascii="Cambria" w:hAnsi="Cambria"/>
          <w:sz w:val="24"/>
          <w:szCs w:val="24"/>
        </w:rPr>
        <w:t>Lead here, other two sub-awards</w:t>
      </w:r>
    </w:p>
    <w:p w:rsidR="00D707DF" w:rsidRPr="008045E7" w:rsidRDefault="00D707DF" w:rsidP="00D707DF">
      <w:pPr>
        <w:pStyle w:val="NoSpacing"/>
        <w:numPr>
          <w:ilvl w:val="1"/>
          <w:numId w:val="1"/>
        </w:numPr>
        <w:rPr>
          <w:rFonts w:ascii="Cambria" w:hAnsi="Cambria"/>
          <w:sz w:val="24"/>
          <w:szCs w:val="24"/>
        </w:rPr>
      </w:pPr>
      <w:r w:rsidRPr="008045E7">
        <w:rPr>
          <w:rFonts w:ascii="Cambria" w:hAnsi="Cambria"/>
          <w:sz w:val="24"/>
          <w:szCs w:val="24"/>
        </w:rPr>
        <w:t>Majority will be off campus rate to support questions.</w:t>
      </w:r>
    </w:p>
    <w:p w:rsidR="00D707DF" w:rsidRPr="008045E7" w:rsidRDefault="00D707DF" w:rsidP="00D707DF">
      <w:pPr>
        <w:pStyle w:val="NoSpacing"/>
        <w:numPr>
          <w:ilvl w:val="1"/>
          <w:numId w:val="1"/>
        </w:numPr>
        <w:rPr>
          <w:rFonts w:ascii="Cambria" w:hAnsi="Cambria"/>
          <w:sz w:val="24"/>
          <w:szCs w:val="24"/>
        </w:rPr>
      </w:pPr>
      <w:r w:rsidRPr="008045E7">
        <w:rPr>
          <w:rFonts w:ascii="Cambria" w:hAnsi="Cambria"/>
          <w:sz w:val="24"/>
          <w:szCs w:val="24"/>
        </w:rPr>
        <w:t>Heidi, will this stay the same at other two sites?</w:t>
      </w:r>
    </w:p>
    <w:p w:rsidR="002B06D6" w:rsidRPr="008045E7" w:rsidRDefault="002B06D6" w:rsidP="002B06D6">
      <w:pPr>
        <w:pStyle w:val="ListParagraph"/>
        <w:numPr>
          <w:ilvl w:val="0"/>
          <w:numId w:val="1"/>
        </w:numPr>
        <w:spacing w:after="0" w:line="240" w:lineRule="auto"/>
        <w:rPr>
          <w:rFonts w:ascii="Cambria" w:eastAsia="Times New Roman" w:hAnsi="Cambria" w:cs="Arial"/>
          <w:sz w:val="24"/>
          <w:szCs w:val="24"/>
        </w:rPr>
      </w:pPr>
      <w:r w:rsidRPr="008045E7">
        <w:rPr>
          <w:rFonts w:ascii="Cambria" w:eastAsia="Times New Roman" w:hAnsi="Cambria" w:cs="Arial"/>
          <w:sz w:val="24"/>
          <w:szCs w:val="24"/>
        </w:rPr>
        <w:t xml:space="preserve">Bringing tested interventions to scale.  </w:t>
      </w:r>
      <w:r w:rsidR="004A19FC" w:rsidRPr="008045E7">
        <w:rPr>
          <w:rFonts w:ascii="Cambria" w:eastAsia="Times New Roman" w:hAnsi="Cambria" w:cs="Arial"/>
          <w:sz w:val="24"/>
          <w:szCs w:val="24"/>
        </w:rPr>
        <w:t>Geospatial</w:t>
      </w:r>
      <w:r w:rsidRPr="008045E7">
        <w:rPr>
          <w:rFonts w:ascii="Cambria" w:eastAsia="Times New Roman" w:hAnsi="Cambria" w:cs="Arial"/>
          <w:sz w:val="24"/>
          <w:szCs w:val="24"/>
        </w:rPr>
        <w:t xml:space="preserve"> instruments are in place.</w:t>
      </w:r>
    </w:p>
    <w:p w:rsidR="00D707DF" w:rsidRPr="008045E7" w:rsidRDefault="002B06D6" w:rsidP="002B06D6">
      <w:pPr>
        <w:pStyle w:val="NoSpacing"/>
        <w:numPr>
          <w:ilvl w:val="0"/>
          <w:numId w:val="1"/>
        </w:numPr>
        <w:rPr>
          <w:rFonts w:ascii="Cambria" w:hAnsi="Cambria"/>
          <w:sz w:val="24"/>
          <w:szCs w:val="24"/>
        </w:rPr>
      </w:pPr>
      <w:r w:rsidRPr="008045E7">
        <w:rPr>
          <w:rFonts w:ascii="Cambria" w:hAnsi="Cambria"/>
          <w:sz w:val="24"/>
          <w:szCs w:val="24"/>
        </w:rPr>
        <w:t xml:space="preserve">Using Earth-sciences, but it applicable across disciplines that use data: Biology, environmental, </w:t>
      </w:r>
    </w:p>
    <w:p w:rsidR="00E52AA7" w:rsidRPr="008045E7" w:rsidRDefault="002B06D6" w:rsidP="00E52AA7">
      <w:pPr>
        <w:pStyle w:val="ListParagraph"/>
        <w:numPr>
          <w:ilvl w:val="0"/>
          <w:numId w:val="1"/>
        </w:numPr>
        <w:spacing w:after="0" w:line="240" w:lineRule="auto"/>
        <w:rPr>
          <w:rFonts w:ascii="Cambria" w:eastAsia="Times New Roman" w:hAnsi="Cambria" w:cs="Arial"/>
          <w:sz w:val="24"/>
          <w:szCs w:val="24"/>
        </w:rPr>
      </w:pPr>
      <w:r w:rsidRPr="008045E7">
        <w:rPr>
          <w:rFonts w:ascii="Cambria" w:eastAsia="Times New Roman" w:hAnsi="Cambria" w:cs="Arial"/>
          <w:sz w:val="24"/>
          <w:szCs w:val="24"/>
        </w:rPr>
        <w:t>Please note that a separate Data Management Plan document is also required to be submitted as part of your proposal application.</w:t>
      </w:r>
      <w:r w:rsidR="00E52AA7" w:rsidRPr="008045E7">
        <w:rPr>
          <w:rFonts w:ascii="Cambria" w:eastAsia="Times New Roman" w:hAnsi="Cambria" w:cs="Arial"/>
          <w:sz w:val="24"/>
          <w:szCs w:val="24"/>
        </w:rPr>
        <w:t xml:space="preserve">  </w:t>
      </w:r>
    </w:p>
    <w:p w:rsidR="00E52AA7" w:rsidRPr="008045E7" w:rsidRDefault="00E52AA7" w:rsidP="00E52AA7">
      <w:pPr>
        <w:pStyle w:val="ListParagraph"/>
        <w:numPr>
          <w:ilvl w:val="0"/>
          <w:numId w:val="1"/>
        </w:numPr>
        <w:spacing w:after="0" w:line="240" w:lineRule="auto"/>
        <w:rPr>
          <w:rFonts w:ascii="Cambria" w:eastAsia="Times New Roman" w:hAnsi="Cambria" w:cs="Arial"/>
          <w:sz w:val="24"/>
          <w:szCs w:val="24"/>
        </w:rPr>
      </w:pPr>
      <w:r w:rsidRPr="008045E7">
        <w:rPr>
          <w:rFonts w:ascii="Cambria" w:eastAsia="Times New Roman" w:hAnsi="Cambria" w:cs="Arial"/>
          <w:sz w:val="24"/>
          <w:szCs w:val="24"/>
        </w:rPr>
        <w:t xml:space="preserve">Proposals </w:t>
      </w:r>
      <w:r w:rsidRPr="008045E7">
        <w:rPr>
          <w:rFonts w:ascii="Cambria" w:eastAsia="Times New Roman" w:hAnsi="Cambria" w:cs="Arial"/>
          <w:b/>
          <w:sz w:val="24"/>
          <w:szCs w:val="24"/>
        </w:rPr>
        <w:t>should address whether the design is premised on special needs [it’s not]</w:t>
      </w:r>
      <w:r w:rsidRPr="008045E7">
        <w:rPr>
          <w:rFonts w:ascii="Cambria" w:eastAsia="Times New Roman" w:hAnsi="Cambria" w:cs="Arial"/>
          <w:sz w:val="24"/>
          <w:szCs w:val="24"/>
        </w:rPr>
        <w:t xml:space="preserve"> and interests due to educational level, gender, race, ethnicity, economic status, or disability, to what extent data will be disaggregated for multiple characteristics. </w:t>
      </w:r>
    </w:p>
    <w:p w:rsidR="00E52AA7" w:rsidRPr="008045E7" w:rsidRDefault="00E52AA7" w:rsidP="00E52AA7">
      <w:pPr>
        <w:pStyle w:val="ListParagraph"/>
        <w:numPr>
          <w:ilvl w:val="1"/>
          <w:numId w:val="1"/>
        </w:numPr>
        <w:spacing w:after="0" w:line="240" w:lineRule="auto"/>
        <w:rPr>
          <w:rFonts w:ascii="Cambria" w:eastAsia="Times New Roman" w:hAnsi="Cambria" w:cs="Arial"/>
          <w:sz w:val="24"/>
          <w:szCs w:val="24"/>
        </w:rPr>
      </w:pPr>
      <w:r w:rsidRPr="008045E7">
        <w:rPr>
          <w:rFonts w:ascii="Cambria" w:eastAsia="Times New Roman" w:hAnsi="Cambria" w:cs="Arial"/>
          <w:sz w:val="24"/>
          <w:szCs w:val="24"/>
        </w:rPr>
        <w:t>Urban LA</w:t>
      </w:r>
    </w:p>
    <w:p w:rsidR="00E52AA7" w:rsidRPr="008045E7" w:rsidRDefault="00E52AA7" w:rsidP="00E52AA7">
      <w:pPr>
        <w:pStyle w:val="ListParagraph"/>
        <w:numPr>
          <w:ilvl w:val="1"/>
          <w:numId w:val="1"/>
        </w:numPr>
        <w:spacing w:after="0" w:line="240" w:lineRule="auto"/>
        <w:rPr>
          <w:rFonts w:ascii="Cambria" w:eastAsia="Times New Roman" w:hAnsi="Cambria" w:cs="Arial"/>
          <w:sz w:val="24"/>
          <w:szCs w:val="24"/>
        </w:rPr>
      </w:pPr>
      <w:r w:rsidRPr="008045E7">
        <w:rPr>
          <w:rFonts w:ascii="Cambria" w:eastAsia="Times New Roman" w:hAnsi="Cambria" w:cs="Arial"/>
          <w:sz w:val="24"/>
          <w:szCs w:val="24"/>
        </w:rPr>
        <w:t xml:space="preserve">Suburban Philadelphia  </w:t>
      </w:r>
    </w:p>
    <w:p w:rsidR="00E52AA7" w:rsidRPr="008045E7" w:rsidRDefault="00E52AA7" w:rsidP="00B23132">
      <w:pPr>
        <w:pStyle w:val="ListParagraph"/>
        <w:numPr>
          <w:ilvl w:val="1"/>
          <w:numId w:val="1"/>
        </w:numPr>
        <w:spacing w:after="0" w:line="240" w:lineRule="auto"/>
        <w:rPr>
          <w:rFonts w:ascii="Cambria" w:eastAsia="Times New Roman" w:hAnsi="Cambria" w:cs="Arial"/>
          <w:sz w:val="24"/>
          <w:szCs w:val="24"/>
        </w:rPr>
      </w:pPr>
      <w:r w:rsidRPr="008045E7">
        <w:rPr>
          <w:rFonts w:ascii="Cambria" w:eastAsia="Times New Roman" w:hAnsi="Cambria" w:cs="Arial"/>
          <w:sz w:val="24"/>
          <w:szCs w:val="24"/>
        </w:rPr>
        <w:t>Rural here</w:t>
      </w:r>
    </w:p>
    <w:p w:rsidR="00E52AA7" w:rsidRPr="008045E7" w:rsidRDefault="00136142" w:rsidP="00B23132">
      <w:pPr>
        <w:pStyle w:val="NoSpacing"/>
        <w:numPr>
          <w:ilvl w:val="0"/>
          <w:numId w:val="1"/>
        </w:numPr>
        <w:rPr>
          <w:rFonts w:ascii="Cambria" w:hAnsi="Cambria"/>
          <w:sz w:val="24"/>
          <w:szCs w:val="24"/>
        </w:rPr>
      </w:pPr>
      <w:hyperlink r:id="rId9" w:history="1">
        <w:r w:rsidR="00E52AA7" w:rsidRPr="008045E7">
          <w:rPr>
            <w:rStyle w:val="Hyperlink"/>
            <w:rFonts w:ascii="Cambria" w:hAnsi="Cambria"/>
            <w:sz w:val="24"/>
            <w:szCs w:val="24"/>
          </w:rPr>
          <w:t>http://www.globe.gov/</w:t>
        </w:r>
      </w:hyperlink>
      <w:r w:rsidR="00E52AA7" w:rsidRPr="008045E7">
        <w:rPr>
          <w:rFonts w:ascii="Cambria" w:hAnsi="Cambria"/>
          <w:sz w:val="24"/>
          <w:szCs w:val="24"/>
        </w:rPr>
        <w:t xml:space="preserve"> NASA, NOA, USGS, JPL</w:t>
      </w:r>
      <w:r w:rsidR="00B23132" w:rsidRPr="008045E7">
        <w:rPr>
          <w:rFonts w:ascii="Cambria" w:hAnsi="Cambria"/>
          <w:sz w:val="24"/>
          <w:szCs w:val="24"/>
        </w:rPr>
        <w:t xml:space="preserve">, Megan Smith White House Chief Technology Officer of the United States.  </w:t>
      </w:r>
    </w:p>
    <w:p w:rsidR="00E52AA7" w:rsidRPr="008045E7" w:rsidRDefault="00136142" w:rsidP="00B23132">
      <w:pPr>
        <w:pStyle w:val="NoSpacing"/>
        <w:numPr>
          <w:ilvl w:val="0"/>
          <w:numId w:val="1"/>
        </w:numPr>
        <w:rPr>
          <w:rFonts w:ascii="Cambria" w:hAnsi="Cambria"/>
          <w:sz w:val="24"/>
          <w:szCs w:val="24"/>
        </w:rPr>
      </w:pPr>
      <w:hyperlink r:id="rId10" w:history="1">
        <w:r w:rsidR="00B23132" w:rsidRPr="008045E7">
          <w:rPr>
            <w:rStyle w:val="Hyperlink"/>
            <w:rFonts w:ascii="Cambria" w:hAnsi="Cambria"/>
            <w:sz w:val="24"/>
            <w:szCs w:val="24"/>
          </w:rPr>
          <w:t>http://hub.mspnet.org/</w:t>
        </w:r>
      </w:hyperlink>
      <w:r w:rsidR="00B23132" w:rsidRPr="008045E7">
        <w:rPr>
          <w:rFonts w:ascii="Cambria" w:hAnsi="Cambria"/>
          <w:sz w:val="24"/>
          <w:szCs w:val="24"/>
        </w:rPr>
        <w:t xml:space="preserve"> for pubs.  </w:t>
      </w:r>
    </w:p>
    <w:p w:rsidR="00B23132" w:rsidRPr="008045E7" w:rsidRDefault="00B23132" w:rsidP="00B23132">
      <w:pPr>
        <w:pStyle w:val="NoSpacing"/>
        <w:numPr>
          <w:ilvl w:val="0"/>
          <w:numId w:val="1"/>
        </w:numPr>
        <w:rPr>
          <w:rFonts w:ascii="Cambria" w:hAnsi="Cambria"/>
          <w:sz w:val="24"/>
          <w:szCs w:val="24"/>
        </w:rPr>
      </w:pPr>
      <w:r w:rsidRPr="008045E7">
        <w:rPr>
          <w:rFonts w:ascii="Cambria" w:hAnsi="Cambria"/>
          <w:sz w:val="24"/>
          <w:szCs w:val="24"/>
        </w:rPr>
        <w:t xml:space="preserve">3/1/2016 </w:t>
      </w:r>
    </w:p>
    <w:p w:rsidR="00B23132" w:rsidRDefault="00B23132" w:rsidP="004A19FC">
      <w:pPr>
        <w:pStyle w:val="NoSpacing"/>
        <w:numPr>
          <w:ilvl w:val="0"/>
          <w:numId w:val="1"/>
        </w:numPr>
        <w:rPr>
          <w:rFonts w:ascii="Cambria" w:hAnsi="Cambria"/>
          <w:color w:val="FF0000"/>
          <w:sz w:val="24"/>
          <w:szCs w:val="24"/>
        </w:rPr>
      </w:pPr>
      <w:r w:rsidRPr="008045E7">
        <w:rPr>
          <w:rFonts w:ascii="Cambria" w:hAnsi="Cambria"/>
          <w:color w:val="FF0000"/>
          <w:sz w:val="24"/>
          <w:szCs w:val="24"/>
        </w:rPr>
        <w:t xml:space="preserve">What does NSF mean by a Data Management </w:t>
      </w:r>
      <w:proofErr w:type="gramStart"/>
      <w:r w:rsidRPr="008045E7">
        <w:rPr>
          <w:rFonts w:ascii="Cambria" w:hAnsi="Cambria"/>
          <w:color w:val="FF0000"/>
          <w:sz w:val="24"/>
          <w:szCs w:val="24"/>
        </w:rPr>
        <w:t>Plan.</w:t>
      </w:r>
      <w:proofErr w:type="gramEnd"/>
      <w:r w:rsidR="008045E7" w:rsidRPr="008045E7">
        <w:rPr>
          <w:rFonts w:ascii="Cambria" w:hAnsi="Cambria"/>
          <w:color w:val="FF0000"/>
          <w:sz w:val="24"/>
          <w:szCs w:val="24"/>
        </w:rPr>
        <w:t xml:space="preserve"> </w:t>
      </w:r>
    </w:p>
    <w:p w:rsidR="004A19FC" w:rsidRPr="004A19FC" w:rsidRDefault="004A19FC" w:rsidP="004A19FC">
      <w:pPr>
        <w:pStyle w:val="NoSpacing"/>
        <w:numPr>
          <w:ilvl w:val="1"/>
          <w:numId w:val="1"/>
        </w:numPr>
        <w:rPr>
          <w:rFonts w:ascii="Cambria" w:hAnsi="Cambria"/>
          <w:sz w:val="24"/>
          <w:szCs w:val="24"/>
        </w:rPr>
      </w:pPr>
      <w:r w:rsidRPr="004A19FC">
        <w:t xml:space="preserve">Investigators are expected to share with other researchers, at no more than incremental </w:t>
      </w:r>
      <w:r>
        <w:t xml:space="preserve">cost and within a reasonable time, the primary data, samples, physical collections and other supporting materials created or gathered in the course of work under NSF grants. Grantees are expected to encourage and facilitate such sharing. See </w:t>
      </w:r>
      <w:hyperlink r:id="rId11" w:anchor="VID4" w:history="1">
        <w:r>
          <w:rPr>
            <w:rStyle w:val="Hyperlink"/>
          </w:rPr>
          <w:t>Award &amp; Administration Guide (AAG) Chapter VI.D.4</w:t>
        </w:r>
      </w:hyperlink>
      <w:r>
        <w:t>.</w:t>
      </w:r>
    </w:p>
    <w:p w:rsidR="004A19FC" w:rsidRDefault="004A19FC" w:rsidP="004A19FC">
      <w:pPr>
        <w:numPr>
          <w:ilvl w:val="1"/>
          <w:numId w:val="1"/>
        </w:numPr>
        <w:spacing w:before="100" w:beforeAutospacing="1" w:after="100" w:afterAutospacing="1" w:line="240" w:lineRule="auto"/>
      </w:pPr>
      <w:hyperlink r:id="rId12" w:history="1">
        <w:r w:rsidRPr="005B0555">
          <w:rPr>
            <w:rStyle w:val="Hyperlink"/>
          </w:rPr>
          <w:t>http://www.nsf.gov/bfa/dias/policy/dmp.jsp</w:t>
        </w:r>
      </w:hyperlink>
      <w:r>
        <w:t xml:space="preserve"> </w:t>
      </w:r>
    </w:p>
    <w:p w:rsidR="004A19FC" w:rsidRDefault="004A19FC" w:rsidP="004A19FC">
      <w:pPr>
        <w:numPr>
          <w:ilvl w:val="1"/>
          <w:numId w:val="1"/>
        </w:numPr>
        <w:spacing w:before="100" w:beforeAutospacing="1" w:after="100" w:afterAutospacing="1" w:line="240" w:lineRule="auto"/>
      </w:pPr>
      <w:hyperlink r:id="rId13" w:history="1">
        <w:r w:rsidRPr="005B0555">
          <w:rPr>
            <w:rStyle w:val="Hyperlink"/>
          </w:rPr>
          <w:t>http://www.nsf.gov/geo/geo-data-policies/index.jsp</w:t>
        </w:r>
      </w:hyperlink>
      <w:r>
        <w:t xml:space="preserve"> </w:t>
      </w:r>
    </w:p>
    <w:p w:rsidR="004A19FC" w:rsidRDefault="004A19FC" w:rsidP="004A19FC">
      <w:pPr>
        <w:numPr>
          <w:ilvl w:val="1"/>
          <w:numId w:val="1"/>
        </w:numPr>
        <w:spacing w:before="100" w:beforeAutospacing="1" w:after="100" w:afterAutospacing="1" w:line="240" w:lineRule="auto"/>
      </w:pPr>
      <w:hyperlink r:id="rId14" w:history="1">
        <w:r>
          <w:rPr>
            <w:rStyle w:val="Hyperlink"/>
          </w:rPr>
          <w:t>EAR Division Data Sharing Policy</w:t>
        </w:r>
      </w:hyperlink>
    </w:p>
    <w:p w:rsidR="004A19FC" w:rsidRDefault="004A19FC" w:rsidP="004A19FC">
      <w:pPr>
        <w:numPr>
          <w:ilvl w:val="1"/>
          <w:numId w:val="1"/>
        </w:numPr>
        <w:spacing w:before="100" w:beforeAutospacing="1" w:after="100" w:afterAutospacing="1" w:line="240" w:lineRule="auto"/>
      </w:pPr>
      <w:hyperlink r:id="rId15" w:history="1">
        <w:r>
          <w:rPr>
            <w:rStyle w:val="Hyperlink"/>
          </w:rPr>
          <w:t>Earth Scope Data and Sample Policies</w:t>
        </w:r>
      </w:hyperlink>
      <w:r>
        <w:t xml:space="preserve"> (Adobe Acrobat)</w:t>
      </w:r>
    </w:p>
    <w:p w:rsidR="00B23132" w:rsidRPr="008045E7" w:rsidRDefault="00B23132" w:rsidP="008045E7">
      <w:pPr>
        <w:pStyle w:val="NoSpacing"/>
        <w:rPr>
          <w:rFonts w:ascii="Cambria" w:hAnsi="Cambria"/>
          <w:sz w:val="24"/>
          <w:szCs w:val="24"/>
        </w:rPr>
      </w:pPr>
    </w:p>
    <w:p w:rsidR="00D707DF" w:rsidRDefault="00C82E7A" w:rsidP="00D707DF">
      <w:pPr>
        <w:pStyle w:val="NoSpacing"/>
        <w:rPr>
          <w:rFonts w:ascii="Cambria" w:hAnsi="Cambria"/>
          <w:sz w:val="24"/>
          <w:szCs w:val="24"/>
        </w:rPr>
      </w:pPr>
      <w:r>
        <w:rPr>
          <w:rFonts w:ascii="Cambria" w:hAnsi="Cambria"/>
          <w:sz w:val="24"/>
          <w:szCs w:val="24"/>
        </w:rPr>
        <w:t>February 26, 2016</w:t>
      </w:r>
    </w:p>
    <w:p w:rsidR="00C82E7A" w:rsidRDefault="00C82E7A" w:rsidP="00D707DF">
      <w:pPr>
        <w:pStyle w:val="NoSpacing"/>
        <w:rPr>
          <w:rFonts w:ascii="Cambria" w:hAnsi="Cambria"/>
          <w:sz w:val="24"/>
          <w:szCs w:val="24"/>
        </w:rPr>
      </w:pPr>
    </w:p>
    <w:p w:rsidR="00C82E7A" w:rsidRDefault="00C82E7A" w:rsidP="00C82E7A">
      <w:pPr>
        <w:pStyle w:val="NoSpacing"/>
        <w:numPr>
          <w:ilvl w:val="0"/>
          <w:numId w:val="2"/>
        </w:numPr>
        <w:rPr>
          <w:rFonts w:ascii="Cambria" w:hAnsi="Cambria"/>
          <w:sz w:val="24"/>
          <w:szCs w:val="24"/>
        </w:rPr>
      </w:pPr>
      <w:r>
        <w:rPr>
          <w:rFonts w:ascii="Cambria" w:hAnsi="Cambria"/>
          <w:sz w:val="24"/>
          <w:szCs w:val="24"/>
        </w:rPr>
        <w:t>Date Management Plan</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Student Outcome = IRB</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 xml:space="preserve">Landsat Data </w:t>
      </w:r>
    </w:p>
    <w:p w:rsidR="00504571" w:rsidRDefault="00504571" w:rsidP="00C82E7A">
      <w:pPr>
        <w:pStyle w:val="NoSpacing"/>
        <w:numPr>
          <w:ilvl w:val="0"/>
          <w:numId w:val="2"/>
        </w:numPr>
        <w:rPr>
          <w:rFonts w:ascii="Cambria" w:hAnsi="Cambria"/>
          <w:sz w:val="24"/>
          <w:szCs w:val="24"/>
        </w:rPr>
      </w:pPr>
      <w:r>
        <w:rPr>
          <w:rFonts w:ascii="Cambria" w:hAnsi="Cambria"/>
          <w:sz w:val="24"/>
          <w:szCs w:val="24"/>
        </w:rPr>
        <w:t>All data if free.</w:t>
      </w:r>
    </w:p>
    <w:p w:rsidR="00504571" w:rsidRDefault="00504571" w:rsidP="00504571">
      <w:pPr>
        <w:pStyle w:val="NoSpacing"/>
        <w:numPr>
          <w:ilvl w:val="1"/>
          <w:numId w:val="2"/>
        </w:numPr>
        <w:rPr>
          <w:rFonts w:ascii="Cambria" w:hAnsi="Cambria"/>
          <w:sz w:val="24"/>
          <w:szCs w:val="24"/>
        </w:rPr>
      </w:pPr>
      <w:r>
        <w:rPr>
          <w:rFonts w:ascii="Cambria" w:hAnsi="Cambria"/>
          <w:sz w:val="24"/>
          <w:szCs w:val="24"/>
        </w:rPr>
        <w:t>May be some equipment purchases.</w:t>
      </w:r>
    </w:p>
    <w:p w:rsidR="00504571" w:rsidRDefault="00504571" w:rsidP="00504571">
      <w:pPr>
        <w:pStyle w:val="NoSpacing"/>
        <w:numPr>
          <w:ilvl w:val="2"/>
          <w:numId w:val="2"/>
        </w:numPr>
        <w:rPr>
          <w:rFonts w:ascii="Cambria" w:hAnsi="Cambria"/>
          <w:sz w:val="24"/>
          <w:szCs w:val="24"/>
        </w:rPr>
      </w:pPr>
      <w:r>
        <w:rPr>
          <w:rFonts w:ascii="Cambria" w:hAnsi="Cambria"/>
          <w:sz w:val="24"/>
          <w:szCs w:val="24"/>
        </w:rPr>
        <w:t xml:space="preserve">Handheld GPS units . . . </w:t>
      </w:r>
    </w:p>
    <w:p w:rsidR="00C82E7A" w:rsidRDefault="00C82E7A" w:rsidP="00C82E7A">
      <w:pPr>
        <w:pStyle w:val="NoSpacing"/>
        <w:numPr>
          <w:ilvl w:val="0"/>
          <w:numId w:val="2"/>
        </w:numPr>
        <w:rPr>
          <w:rFonts w:ascii="Cambria" w:hAnsi="Cambria"/>
          <w:sz w:val="24"/>
          <w:szCs w:val="24"/>
        </w:rPr>
      </w:pPr>
      <w:hyperlink r:id="rId16" w:history="1">
        <w:r w:rsidRPr="005B0555">
          <w:rPr>
            <w:rStyle w:val="Hyperlink"/>
            <w:rFonts w:ascii="Cambria" w:hAnsi="Cambria"/>
            <w:sz w:val="24"/>
            <w:szCs w:val="24"/>
          </w:rPr>
          <w:t>http://www.nsf.gov/geo/geo-data-policies/ear/index.jsp</w:t>
        </w:r>
      </w:hyperlink>
      <w:r>
        <w:rPr>
          <w:rFonts w:ascii="Cambria" w:hAnsi="Cambria"/>
          <w:sz w:val="24"/>
          <w:szCs w:val="24"/>
        </w:rPr>
        <w:t xml:space="preserve"> </w:t>
      </w:r>
    </w:p>
    <w:p w:rsidR="00C82E7A" w:rsidRDefault="00C82E7A" w:rsidP="00C82E7A">
      <w:pPr>
        <w:pStyle w:val="NoSpacing"/>
        <w:numPr>
          <w:ilvl w:val="0"/>
          <w:numId w:val="2"/>
        </w:numPr>
        <w:rPr>
          <w:rFonts w:ascii="Cambria" w:hAnsi="Cambria"/>
          <w:sz w:val="24"/>
          <w:szCs w:val="24"/>
        </w:rPr>
      </w:pPr>
      <w:r>
        <w:rPr>
          <w:rFonts w:ascii="Cambria" w:hAnsi="Cambria"/>
          <w:sz w:val="24"/>
          <w:szCs w:val="24"/>
        </w:rPr>
        <w:t>Conference call:</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1st piece is skills progression.</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Direct data</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Virtual reality</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Unity Platform</w:t>
      </w:r>
    </w:p>
    <w:p w:rsidR="00C82E7A" w:rsidRDefault="00C82E7A" w:rsidP="00C82E7A">
      <w:pPr>
        <w:pStyle w:val="NoSpacing"/>
        <w:numPr>
          <w:ilvl w:val="2"/>
          <w:numId w:val="2"/>
        </w:numPr>
        <w:rPr>
          <w:rFonts w:ascii="Cambria" w:hAnsi="Cambria"/>
          <w:sz w:val="24"/>
          <w:szCs w:val="24"/>
        </w:rPr>
      </w:pPr>
      <w:r>
        <w:rPr>
          <w:rFonts w:ascii="Cambria" w:hAnsi="Cambria"/>
          <w:sz w:val="24"/>
          <w:szCs w:val="24"/>
        </w:rPr>
        <w:t>Into the data creates a virtual environment</w:t>
      </w:r>
    </w:p>
    <w:p w:rsidR="00C82E7A" w:rsidRDefault="00C82E7A" w:rsidP="00C82E7A">
      <w:pPr>
        <w:pStyle w:val="NoSpacing"/>
        <w:numPr>
          <w:ilvl w:val="2"/>
          <w:numId w:val="2"/>
        </w:numPr>
        <w:rPr>
          <w:rFonts w:ascii="Cambria" w:hAnsi="Cambria"/>
          <w:sz w:val="24"/>
          <w:szCs w:val="24"/>
        </w:rPr>
      </w:pPr>
      <w:r>
        <w:rPr>
          <w:rFonts w:ascii="Cambria" w:hAnsi="Cambria"/>
          <w:sz w:val="24"/>
          <w:szCs w:val="24"/>
        </w:rPr>
        <w:t>Can generate a 3D model</w:t>
      </w:r>
    </w:p>
    <w:p w:rsidR="00C82E7A" w:rsidRDefault="004A19FC" w:rsidP="00C82E7A">
      <w:pPr>
        <w:pStyle w:val="NoSpacing"/>
        <w:numPr>
          <w:ilvl w:val="2"/>
          <w:numId w:val="2"/>
        </w:numPr>
        <w:rPr>
          <w:rFonts w:ascii="Cambria" w:hAnsi="Cambria"/>
          <w:sz w:val="24"/>
          <w:szCs w:val="24"/>
        </w:rPr>
      </w:pPr>
      <w:r>
        <w:rPr>
          <w:rFonts w:ascii="Cambria" w:hAnsi="Cambria"/>
          <w:sz w:val="24"/>
          <w:szCs w:val="24"/>
        </w:rPr>
        <w:t>=</w:t>
      </w:r>
      <w:r w:rsidR="001B6D48">
        <w:rPr>
          <w:rFonts w:ascii="Cambria" w:hAnsi="Cambria"/>
          <w:sz w:val="24"/>
          <w:szCs w:val="24"/>
        </w:rPr>
        <w:t xml:space="preserve"> </w:t>
      </w:r>
      <w:r w:rsidR="00C82E7A">
        <w:rPr>
          <w:rFonts w:ascii="Cambria" w:hAnsi="Cambria"/>
          <w:sz w:val="24"/>
          <w:szCs w:val="24"/>
        </w:rPr>
        <w:t>Geospatial fly thru</w:t>
      </w:r>
    </w:p>
    <w:p w:rsidR="00C82E7A" w:rsidRDefault="00C82E7A" w:rsidP="00C82E7A">
      <w:pPr>
        <w:pStyle w:val="NoSpacing"/>
        <w:numPr>
          <w:ilvl w:val="0"/>
          <w:numId w:val="2"/>
        </w:numPr>
        <w:rPr>
          <w:rFonts w:ascii="Cambria" w:hAnsi="Cambria"/>
          <w:sz w:val="24"/>
          <w:szCs w:val="24"/>
        </w:rPr>
      </w:pPr>
      <w:r>
        <w:rPr>
          <w:rFonts w:ascii="Cambria" w:hAnsi="Cambria"/>
          <w:sz w:val="24"/>
          <w:szCs w:val="24"/>
        </w:rPr>
        <w:t>Skill Progression</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Virtual Reality first</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Then learn to develop their own</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Do not what to be grade specific</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Across 3-8 continuum is the way to go.</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Meet them where their skills are adequate</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Have evidence that this scaling works and they want to test</w:t>
      </w:r>
    </w:p>
    <w:p w:rsidR="00C82E7A" w:rsidRDefault="00C82E7A" w:rsidP="00603DAF">
      <w:pPr>
        <w:pStyle w:val="NoSpacing"/>
        <w:numPr>
          <w:ilvl w:val="0"/>
          <w:numId w:val="2"/>
        </w:numPr>
        <w:rPr>
          <w:rFonts w:ascii="Cambria" w:hAnsi="Cambria"/>
          <w:sz w:val="24"/>
          <w:szCs w:val="24"/>
        </w:rPr>
      </w:pPr>
      <w:r w:rsidRPr="00603DAF">
        <w:rPr>
          <w:rFonts w:ascii="Cambria" w:hAnsi="Cambria"/>
          <w:b/>
          <w:sz w:val="24"/>
          <w:szCs w:val="24"/>
        </w:rPr>
        <w:t>COLLABORATION</w:t>
      </w:r>
      <w:r>
        <w:rPr>
          <w:rFonts w:ascii="Cambria" w:hAnsi="Cambria"/>
          <w:sz w:val="24"/>
          <w:szCs w:val="24"/>
        </w:rPr>
        <w:t xml:space="preserve">: Each of the 3 locations </w:t>
      </w:r>
      <w:proofErr w:type="gramStart"/>
      <w:r>
        <w:rPr>
          <w:rFonts w:ascii="Cambria" w:hAnsi="Cambria"/>
          <w:sz w:val="24"/>
          <w:szCs w:val="24"/>
        </w:rPr>
        <w:t>have</w:t>
      </w:r>
      <w:proofErr w:type="gramEnd"/>
      <w:r>
        <w:rPr>
          <w:rFonts w:ascii="Cambria" w:hAnsi="Cambria"/>
          <w:sz w:val="24"/>
          <w:szCs w:val="24"/>
        </w:rPr>
        <w:t xml:space="preserve"> different strength.</w:t>
      </w:r>
    </w:p>
    <w:p w:rsidR="00C82E7A" w:rsidRDefault="00C82E7A" w:rsidP="004A19FC">
      <w:pPr>
        <w:pStyle w:val="NoSpacing"/>
        <w:numPr>
          <w:ilvl w:val="1"/>
          <w:numId w:val="2"/>
        </w:numPr>
        <w:rPr>
          <w:rFonts w:ascii="Cambria" w:hAnsi="Cambria"/>
          <w:sz w:val="24"/>
          <w:szCs w:val="24"/>
        </w:rPr>
      </w:pPr>
      <w:r>
        <w:rPr>
          <w:rFonts w:ascii="Cambria" w:hAnsi="Cambria"/>
          <w:sz w:val="24"/>
          <w:szCs w:val="24"/>
        </w:rPr>
        <w:t>Only we have GIS</w:t>
      </w:r>
      <w:r w:rsidR="00603DAF">
        <w:rPr>
          <w:rFonts w:ascii="Cambria" w:hAnsi="Cambria"/>
          <w:sz w:val="24"/>
          <w:szCs w:val="24"/>
        </w:rPr>
        <w:t>: no VR or Direct Data Acquisition</w:t>
      </w:r>
    </w:p>
    <w:p w:rsidR="00C82E7A" w:rsidRDefault="00C82E7A" w:rsidP="004A19FC">
      <w:pPr>
        <w:pStyle w:val="NoSpacing"/>
        <w:numPr>
          <w:ilvl w:val="1"/>
          <w:numId w:val="2"/>
        </w:numPr>
        <w:rPr>
          <w:rFonts w:ascii="Cambria" w:hAnsi="Cambria"/>
          <w:sz w:val="24"/>
          <w:szCs w:val="24"/>
        </w:rPr>
      </w:pPr>
      <w:r>
        <w:rPr>
          <w:rFonts w:ascii="Cambria" w:hAnsi="Cambria"/>
          <w:sz w:val="24"/>
          <w:szCs w:val="24"/>
        </w:rPr>
        <w:t>John</w:t>
      </w:r>
      <w:r w:rsidR="00603DAF">
        <w:rPr>
          <w:rFonts w:ascii="Cambria" w:hAnsi="Cambria"/>
          <w:sz w:val="24"/>
          <w:szCs w:val="24"/>
        </w:rPr>
        <w:t xml:space="preserve"> Moore</w:t>
      </w:r>
      <w:r>
        <w:rPr>
          <w:rFonts w:ascii="Cambria" w:hAnsi="Cambria"/>
          <w:sz w:val="24"/>
          <w:szCs w:val="24"/>
        </w:rPr>
        <w:t xml:space="preserve"> has VR </w:t>
      </w:r>
      <w:r w:rsidR="00603DAF">
        <w:rPr>
          <w:rFonts w:ascii="Cambria" w:hAnsi="Cambria"/>
          <w:sz w:val="24"/>
          <w:szCs w:val="24"/>
        </w:rPr>
        <w:t xml:space="preserve">but not GIS or Direct Data Acquisition </w:t>
      </w:r>
    </w:p>
    <w:p w:rsidR="00C82E7A" w:rsidRDefault="00603DAF" w:rsidP="004A19FC">
      <w:pPr>
        <w:pStyle w:val="NoSpacing"/>
        <w:numPr>
          <w:ilvl w:val="1"/>
          <w:numId w:val="2"/>
        </w:numPr>
        <w:rPr>
          <w:rFonts w:ascii="Cambria" w:hAnsi="Cambria"/>
          <w:sz w:val="24"/>
          <w:szCs w:val="24"/>
        </w:rPr>
      </w:pPr>
      <w:r>
        <w:rPr>
          <w:rFonts w:ascii="Cambria" w:hAnsi="Cambria"/>
          <w:sz w:val="24"/>
          <w:szCs w:val="24"/>
        </w:rPr>
        <w:t xml:space="preserve">Hal Walker </w:t>
      </w:r>
      <w:r w:rsidR="00C82E7A">
        <w:rPr>
          <w:rFonts w:ascii="Cambria" w:hAnsi="Cambria"/>
          <w:sz w:val="24"/>
          <w:szCs w:val="24"/>
        </w:rPr>
        <w:t>JPL direct data acquisition no GIS or VR</w:t>
      </w:r>
    </w:p>
    <w:p w:rsidR="00C82E7A" w:rsidRDefault="00C82E7A" w:rsidP="004A19FC">
      <w:pPr>
        <w:pStyle w:val="NoSpacing"/>
        <w:numPr>
          <w:ilvl w:val="1"/>
          <w:numId w:val="2"/>
        </w:numPr>
        <w:rPr>
          <w:rFonts w:ascii="Cambria" w:hAnsi="Cambria"/>
          <w:sz w:val="24"/>
          <w:szCs w:val="24"/>
        </w:rPr>
      </w:pPr>
      <w:r>
        <w:rPr>
          <w:rFonts w:ascii="Cambria" w:hAnsi="Cambria"/>
          <w:sz w:val="24"/>
          <w:szCs w:val="24"/>
        </w:rPr>
        <w:t>Capacity will be built at collaborators shops from the others.</w:t>
      </w:r>
    </w:p>
    <w:p w:rsidR="00C82E7A" w:rsidRDefault="00C82E7A" w:rsidP="004A19FC">
      <w:pPr>
        <w:pStyle w:val="NoSpacing"/>
        <w:numPr>
          <w:ilvl w:val="1"/>
          <w:numId w:val="2"/>
        </w:numPr>
        <w:rPr>
          <w:rFonts w:ascii="Cambria" w:hAnsi="Cambria"/>
          <w:sz w:val="24"/>
          <w:szCs w:val="24"/>
        </w:rPr>
      </w:pPr>
      <w:r>
        <w:rPr>
          <w:rFonts w:ascii="Cambria" w:hAnsi="Cambria"/>
          <w:sz w:val="24"/>
          <w:szCs w:val="24"/>
        </w:rPr>
        <w:t xml:space="preserve">Replication, not duplication.  </w:t>
      </w:r>
    </w:p>
    <w:p w:rsidR="00C82E7A" w:rsidRDefault="00C82E7A" w:rsidP="00C82E7A">
      <w:pPr>
        <w:pStyle w:val="NoSpacing"/>
        <w:numPr>
          <w:ilvl w:val="0"/>
          <w:numId w:val="2"/>
        </w:numPr>
        <w:rPr>
          <w:rFonts w:ascii="Cambria" w:hAnsi="Cambria"/>
          <w:sz w:val="24"/>
          <w:szCs w:val="24"/>
        </w:rPr>
      </w:pPr>
      <w:r>
        <w:rPr>
          <w:rFonts w:ascii="Cambria" w:hAnsi="Cambria"/>
          <w:sz w:val="24"/>
          <w:szCs w:val="24"/>
        </w:rPr>
        <w:t xml:space="preserve">Scalability </w:t>
      </w:r>
      <w:r w:rsidR="00603DAF">
        <w:rPr>
          <w:rFonts w:ascii="Cambria" w:hAnsi="Cambria"/>
          <w:sz w:val="24"/>
          <w:szCs w:val="24"/>
        </w:rPr>
        <w:t xml:space="preserve">or the use of the 3 </w:t>
      </w:r>
      <w:r>
        <w:rPr>
          <w:rFonts w:ascii="Cambria" w:hAnsi="Cambria"/>
          <w:sz w:val="24"/>
          <w:szCs w:val="24"/>
        </w:rPr>
        <w:t xml:space="preserve">can be used for other purposes: </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Mapping 3D Building</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Mountain Range</w:t>
      </w:r>
    </w:p>
    <w:p w:rsidR="00C82E7A" w:rsidRDefault="00C82E7A" w:rsidP="00C82E7A">
      <w:pPr>
        <w:pStyle w:val="NoSpacing"/>
        <w:numPr>
          <w:ilvl w:val="1"/>
          <w:numId w:val="2"/>
        </w:numPr>
        <w:rPr>
          <w:rFonts w:ascii="Cambria" w:hAnsi="Cambria"/>
          <w:sz w:val="24"/>
          <w:szCs w:val="24"/>
        </w:rPr>
      </w:pPr>
      <w:r>
        <w:rPr>
          <w:rFonts w:ascii="Cambria" w:hAnsi="Cambria"/>
          <w:sz w:val="24"/>
          <w:szCs w:val="24"/>
        </w:rPr>
        <w:t>Streets and traffic flow</w:t>
      </w:r>
    </w:p>
    <w:p w:rsidR="00C82E7A" w:rsidRDefault="00603DAF" w:rsidP="00C82E7A">
      <w:pPr>
        <w:pStyle w:val="NoSpacing"/>
        <w:numPr>
          <w:ilvl w:val="0"/>
          <w:numId w:val="2"/>
        </w:numPr>
        <w:rPr>
          <w:rFonts w:ascii="Cambria" w:hAnsi="Cambria"/>
          <w:sz w:val="24"/>
          <w:szCs w:val="24"/>
        </w:rPr>
      </w:pPr>
      <w:r>
        <w:rPr>
          <w:rFonts w:ascii="Cambria" w:hAnsi="Cambria"/>
          <w:sz w:val="24"/>
          <w:szCs w:val="24"/>
        </w:rPr>
        <w:t>Developmental Instructional Sequence: elementary</w:t>
      </w:r>
    </w:p>
    <w:p w:rsidR="00603DAF" w:rsidRDefault="00603DAF" w:rsidP="00603DAF">
      <w:pPr>
        <w:pStyle w:val="NoSpacing"/>
        <w:numPr>
          <w:ilvl w:val="1"/>
          <w:numId w:val="2"/>
        </w:numPr>
        <w:rPr>
          <w:rFonts w:ascii="Cambria" w:hAnsi="Cambria"/>
          <w:sz w:val="24"/>
          <w:szCs w:val="24"/>
        </w:rPr>
      </w:pPr>
      <w:r>
        <w:rPr>
          <w:rFonts w:ascii="Cambria" w:hAnsi="Cambria"/>
          <w:sz w:val="24"/>
          <w:szCs w:val="24"/>
        </w:rPr>
        <w:t>Three experiences:</w:t>
      </w:r>
    </w:p>
    <w:p w:rsidR="00603DAF" w:rsidRDefault="00603DAF" w:rsidP="00603DAF">
      <w:pPr>
        <w:pStyle w:val="NoSpacing"/>
        <w:numPr>
          <w:ilvl w:val="2"/>
          <w:numId w:val="2"/>
        </w:numPr>
        <w:rPr>
          <w:rFonts w:ascii="Cambria" w:hAnsi="Cambria"/>
          <w:sz w:val="24"/>
          <w:szCs w:val="24"/>
        </w:rPr>
      </w:pPr>
      <w:r>
        <w:rPr>
          <w:rFonts w:ascii="Cambria" w:hAnsi="Cambria"/>
          <w:sz w:val="24"/>
          <w:szCs w:val="24"/>
        </w:rPr>
        <w:t>Actual Scientific Data then, Ground Truth Data</w:t>
      </w:r>
    </w:p>
    <w:p w:rsidR="00603DAF" w:rsidRDefault="00603DAF" w:rsidP="00603DAF">
      <w:pPr>
        <w:pStyle w:val="NoSpacing"/>
        <w:numPr>
          <w:ilvl w:val="2"/>
          <w:numId w:val="2"/>
        </w:numPr>
        <w:rPr>
          <w:rFonts w:ascii="Cambria" w:hAnsi="Cambria"/>
          <w:sz w:val="24"/>
          <w:szCs w:val="24"/>
        </w:rPr>
      </w:pPr>
      <w:r>
        <w:rPr>
          <w:rFonts w:ascii="Cambria" w:hAnsi="Cambria"/>
          <w:sz w:val="24"/>
          <w:szCs w:val="24"/>
        </w:rPr>
        <w:t>GIS as visualization tool to see data</w:t>
      </w:r>
    </w:p>
    <w:p w:rsidR="00603DAF" w:rsidRDefault="00603DAF" w:rsidP="00603DAF">
      <w:pPr>
        <w:pStyle w:val="NoSpacing"/>
        <w:numPr>
          <w:ilvl w:val="2"/>
          <w:numId w:val="2"/>
        </w:numPr>
        <w:rPr>
          <w:rFonts w:ascii="Cambria" w:hAnsi="Cambria"/>
          <w:sz w:val="24"/>
          <w:szCs w:val="24"/>
        </w:rPr>
      </w:pPr>
      <w:r>
        <w:rPr>
          <w:rFonts w:ascii="Cambria" w:hAnsi="Cambria"/>
          <w:sz w:val="24"/>
          <w:szCs w:val="24"/>
        </w:rPr>
        <w:t>Informed from the data, VR then supplies visualization</w:t>
      </w:r>
    </w:p>
    <w:p w:rsidR="00603DAF" w:rsidRDefault="00603DAF" w:rsidP="004A19FC">
      <w:pPr>
        <w:pStyle w:val="NoSpacing"/>
        <w:numPr>
          <w:ilvl w:val="1"/>
          <w:numId w:val="2"/>
        </w:numPr>
        <w:rPr>
          <w:rFonts w:ascii="Cambria" w:hAnsi="Cambria"/>
          <w:sz w:val="24"/>
          <w:szCs w:val="24"/>
        </w:rPr>
      </w:pPr>
      <w:r>
        <w:rPr>
          <w:rFonts w:ascii="Cambria" w:hAnsi="Cambria"/>
          <w:sz w:val="24"/>
          <w:szCs w:val="24"/>
        </w:rPr>
        <w:t xml:space="preserve">Using </w:t>
      </w:r>
      <w:hyperlink r:id="rId17" w:history="1">
        <w:r w:rsidRPr="00603DAF">
          <w:rPr>
            <w:rStyle w:val="Hyperlink"/>
            <w:rFonts w:ascii="Cambria" w:hAnsi="Cambria"/>
            <w:sz w:val="24"/>
            <w:szCs w:val="24"/>
          </w:rPr>
          <w:t>GLOBE</w:t>
        </w:r>
      </w:hyperlink>
      <w:r>
        <w:rPr>
          <w:rFonts w:ascii="Cambria" w:hAnsi="Cambria"/>
          <w:sz w:val="24"/>
          <w:szCs w:val="24"/>
        </w:rPr>
        <w:t xml:space="preserve"> provides a specific spatial reference for further inquiry.</w:t>
      </w:r>
    </w:p>
    <w:p w:rsidR="004A19FC" w:rsidRDefault="004A19FC" w:rsidP="004A19FC">
      <w:pPr>
        <w:pStyle w:val="NoSpacing"/>
        <w:numPr>
          <w:ilvl w:val="0"/>
          <w:numId w:val="2"/>
        </w:numPr>
        <w:rPr>
          <w:rFonts w:ascii="Cambria" w:hAnsi="Cambria"/>
          <w:sz w:val="24"/>
          <w:szCs w:val="24"/>
        </w:rPr>
      </w:pPr>
      <w:r w:rsidRPr="004A19FC">
        <w:rPr>
          <w:rFonts w:ascii="Cambria" w:hAnsi="Cambria"/>
          <w:b/>
          <w:sz w:val="24"/>
          <w:szCs w:val="24"/>
        </w:rPr>
        <w:t>Parameters</w:t>
      </w:r>
      <w:r>
        <w:rPr>
          <w:rFonts w:ascii="Cambria" w:hAnsi="Cambria"/>
          <w:sz w:val="24"/>
          <w:szCs w:val="24"/>
        </w:rPr>
        <w:t xml:space="preserve">: </w:t>
      </w:r>
    </w:p>
    <w:p w:rsidR="004A19FC" w:rsidRDefault="004A19FC" w:rsidP="004A19FC">
      <w:pPr>
        <w:pStyle w:val="NoSpacing"/>
        <w:numPr>
          <w:ilvl w:val="1"/>
          <w:numId w:val="2"/>
        </w:numPr>
        <w:rPr>
          <w:rFonts w:ascii="Cambria" w:hAnsi="Cambria"/>
          <w:sz w:val="24"/>
          <w:szCs w:val="24"/>
        </w:rPr>
      </w:pPr>
      <w:r>
        <w:rPr>
          <w:rFonts w:ascii="Cambria" w:hAnsi="Cambria"/>
          <w:sz w:val="24"/>
          <w:szCs w:val="24"/>
        </w:rPr>
        <w:t>Satellite data as a form of science instruction</w:t>
      </w:r>
    </w:p>
    <w:p w:rsidR="004A19FC" w:rsidRDefault="004A19FC" w:rsidP="004A19FC">
      <w:pPr>
        <w:pStyle w:val="NoSpacing"/>
        <w:numPr>
          <w:ilvl w:val="1"/>
          <w:numId w:val="2"/>
        </w:numPr>
        <w:rPr>
          <w:rFonts w:ascii="Cambria" w:hAnsi="Cambria"/>
          <w:sz w:val="24"/>
          <w:szCs w:val="24"/>
        </w:rPr>
      </w:pPr>
      <w:r>
        <w:rPr>
          <w:rFonts w:ascii="Cambria" w:hAnsi="Cambria"/>
          <w:sz w:val="24"/>
          <w:szCs w:val="24"/>
        </w:rPr>
        <w:lastRenderedPageBreak/>
        <w:t>Need workshop to determine color for spectral analysis</w:t>
      </w:r>
    </w:p>
    <w:p w:rsidR="004A19FC" w:rsidRDefault="004A19FC" w:rsidP="004A19FC">
      <w:pPr>
        <w:pStyle w:val="NoSpacing"/>
        <w:numPr>
          <w:ilvl w:val="1"/>
          <w:numId w:val="2"/>
        </w:numPr>
        <w:rPr>
          <w:rFonts w:ascii="Cambria" w:hAnsi="Cambria"/>
          <w:sz w:val="24"/>
          <w:szCs w:val="24"/>
        </w:rPr>
      </w:pPr>
      <w:r>
        <w:rPr>
          <w:rFonts w:ascii="Cambria" w:hAnsi="Cambria"/>
          <w:sz w:val="24"/>
          <w:szCs w:val="24"/>
        </w:rPr>
        <w:t>Is a black hole of tracking the phenomena behind other</w:t>
      </w:r>
    </w:p>
    <w:p w:rsidR="001B6D48" w:rsidRDefault="001B6D48" w:rsidP="001B6D48">
      <w:pPr>
        <w:pStyle w:val="NoSpacing"/>
        <w:numPr>
          <w:ilvl w:val="0"/>
          <w:numId w:val="2"/>
        </w:numPr>
        <w:rPr>
          <w:rFonts w:ascii="Cambria" w:hAnsi="Cambria"/>
          <w:sz w:val="24"/>
          <w:szCs w:val="24"/>
        </w:rPr>
      </w:pPr>
      <w:r>
        <w:rPr>
          <w:rFonts w:ascii="Cambria" w:hAnsi="Cambria"/>
          <w:sz w:val="24"/>
          <w:szCs w:val="24"/>
        </w:rPr>
        <w:t>NOW: Writing in parallel</w:t>
      </w:r>
    </w:p>
    <w:p w:rsidR="001B6D48" w:rsidRDefault="001B6D48" w:rsidP="001B6D48">
      <w:pPr>
        <w:pStyle w:val="NoSpacing"/>
        <w:numPr>
          <w:ilvl w:val="1"/>
          <w:numId w:val="2"/>
        </w:numPr>
        <w:rPr>
          <w:rFonts w:ascii="Cambria" w:hAnsi="Cambria"/>
          <w:sz w:val="24"/>
          <w:szCs w:val="24"/>
        </w:rPr>
      </w:pPr>
      <w:r>
        <w:rPr>
          <w:rFonts w:ascii="Cambria" w:hAnsi="Cambria"/>
          <w:sz w:val="24"/>
          <w:szCs w:val="24"/>
        </w:rPr>
        <w:t>Mike=GIS</w:t>
      </w:r>
    </w:p>
    <w:p w:rsidR="001B6D48" w:rsidRDefault="001B6D48" w:rsidP="001B6D48">
      <w:pPr>
        <w:pStyle w:val="NoSpacing"/>
        <w:numPr>
          <w:ilvl w:val="1"/>
          <w:numId w:val="2"/>
        </w:numPr>
        <w:rPr>
          <w:rFonts w:ascii="Cambria" w:hAnsi="Cambria"/>
          <w:sz w:val="24"/>
          <w:szCs w:val="24"/>
        </w:rPr>
      </w:pPr>
      <w:r>
        <w:rPr>
          <w:rFonts w:ascii="Cambria" w:hAnsi="Cambria"/>
          <w:sz w:val="24"/>
          <w:szCs w:val="24"/>
        </w:rPr>
        <w:t>Other two in their realms</w:t>
      </w:r>
    </w:p>
    <w:p w:rsidR="001B6D48" w:rsidRDefault="001B6D48" w:rsidP="001B6D48">
      <w:pPr>
        <w:pStyle w:val="NoSpacing"/>
        <w:numPr>
          <w:ilvl w:val="1"/>
          <w:numId w:val="2"/>
        </w:numPr>
        <w:rPr>
          <w:rFonts w:ascii="Cambria" w:hAnsi="Cambria"/>
          <w:sz w:val="24"/>
          <w:szCs w:val="24"/>
        </w:rPr>
      </w:pPr>
      <w:r>
        <w:rPr>
          <w:rFonts w:ascii="Cambria" w:hAnsi="Cambria"/>
          <w:sz w:val="24"/>
          <w:szCs w:val="24"/>
        </w:rPr>
        <w:t xml:space="preserve">One voice is from John.  </w:t>
      </w:r>
    </w:p>
    <w:p w:rsidR="001B6D48" w:rsidRDefault="001B6D48" w:rsidP="001B6D48">
      <w:pPr>
        <w:pStyle w:val="NoSpacing"/>
        <w:numPr>
          <w:ilvl w:val="1"/>
          <w:numId w:val="2"/>
        </w:numPr>
        <w:rPr>
          <w:rFonts w:ascii="Cambria" w:hAnsi="Cambria"/>
          <w:sz w:val="24"/>
          <w:szCs w:val="24"/>
        </w:rPr>
      </w:pPr>
      <w:r>
        <w:rPr>
          <w:rFonts w:ascii="Cambria" w:hAnsi="Cambria"/>
          <w:sz w:val="24"/>
          <w:szCs w:val="24"/>
        </w:rPr>
        <w:t>Thursday next week 1</w:t>
      </w:r>
      <w:r w:rsidRPr="001B6D48">
        <w:rPr>
          <w:rFonts w:ascii="Cambria" w:hAnsi="Cambria"/>
          <w:sz w:val="24"/>
          <w:szCs w:val="24"/>
          <w:vertAlign w:val="superscript"/>
        </w:rPr>
        <w:t>st</w:t>
      </w:r>
      <w:r>
        <w:rPr>
          <w:rFonts w:ascii="Cambria" w:hAnsi="Cambria"/>
          <w:sz w:val="24"/>
          <w:szCs w:val="24"/>
        </w:rPr>
        <w:t xml:space="preserve"> draft with notes.  Pre-Fastlane</w:t>
      </w:r>
    </w:p>
    <w:p w:rsidR="003A4A03" w:rsidRDefault="003A4A03" w:rsidP="003A4A03">
      <w:pPr>
        <w:pStyle w:val="NoSpacing"/>
        <w:numPr>
          <w:ilvl w:val="0"/>
          <w:numId w:val="2"/>
        </w:numPr>
        <w:rPr>
          <w:rFonts w:ascii="Cambria" w:hAnsi="Cambria"/>
          <w:sz w:val="24"/>
          <w:szCs w:val="24"/>
        </w:rPr>
      </w:pPr>
      <w:r>
        <w:rPr>
          <w:rFonts w:ascii="Cambria" w:hAnsi="Cambria"/>
          <w:sz w:val="24"/>
          <w:szCs w:val="24"/>
        </w:rPr>
        <w:t>How will the PIs be listed in conjunction with the budget award process?</w:t>
      </w:r>
    </w:p>
    <w:p w:rsidR="003A4A03" w:rsidRDefault="003A4A03" w:rsidP="003A4A03">
      <w:pPr>
        <w:pStyle w:val="NoSpacing"/>
        <w:numPr>
          <w:ilvl w:val="1"/>
          <w:numId w:val="2"/>
        </w:numPr>
        <w:rPr>
          <w:rFonts w:ascii="Cambria" w:hAnsi="Cambria"/>
          <w:sz w:val="24"/>
          <w:szCs w:val="24"/>
        </w:rPr>
      </w:pPr>
      <w:r>
        <w:rPr>
          <w:rFonts w:ascii="Cambria" w:hAnsi="Cambria"/>
          <w:sz w:val="24"/>
          <w:szCs w:val="24"/>
        </w:rPr>
        <w:t>Co-PIs?</w:t>
      </w:r>
    </w:p>
    <w:p w:rsidR="003A4A03" w:rsidRDefault="00504571" w:rsidP="003A4A03">
      <w:pPr>
        <w:pStyle w:val="NoSpacing"/>
        <w:numPr>
          <w:ilvl w:val="1"/>
          <w:numId w:val="2"/>
        </w:numPr>
        <w:rPr>
          <w:rFonts w:ascii="Cambria" w:hAnsi="Cambria"/>
          <w:sz w:val="24"/>
          <w:szCs w:val="24"/>
        </w:rPr>
      </w:pPr>
      <w:r>
        <w:rPr>
          <w:rFonts w:ascii="Cambria" w:hAnsi="Cambria"/>
          <w:sz w:val="24"/>
          <w:szCs w:val="24"/>
        </w:rPr>
        <w:t xml:space="preserve">Avoiding </w:t>
      </w:r>
      <w:proofErr w:type="spellStart"/>
      <w:r>
        <w:rPr>
          <w:rFonts w:ascii="Cambria" w:hAnsi="Cambria"/>
          <w:sz w:val="24"/>
          <w:szCs w:val="24"/>
        </w:rPr>
        <w:t>subawards</w:t>
      </w:r>
      <w:proofErr w:type="spellEnd"/>
      <w:r>
        <w:rPr>
          <w:rFonts w:ascii="Cambria" w:hAnsi="Cambria"/>
          <w:sz w:val="24"/>
          <w:szCs w:val="24"/>
        </w:rPr>
        <w:t>?</w:t>
      </w:r>
    </w:p>
    <w:p w:rsidR="00504571" w:rsidRDefault="00504571" w:rsidP="003A4A03">
      <w:pPr>
        <w:pStyle w:val="NoSpacing"/>
        <w:numPr>
          <w:ilvl w:val="1"/>
          <w:numId w:val="2"/>
        </w:numPr>
        <w:rPr>
          <w:rFonts w:ascii="Cambria" w:hAnsi="Cambria"/>
          <w:sz w:val="24"/>
          <w:szCs w:val="24"/>
        </w:rPr>
      </w:pPr>
      <w:r>
        <w:rPr>
          <w:rFonts w:ascii="Cambria" w:hAnsi="Cambria"/>
          <w:sz w:val="24"/>
          <w:szCs w:val="24"/>
        </w:rPr>
        <w:t xml:space="preserve">Program manager, 12 month with 59.1% on that uses a lot of the budget for IDCs versus program.  </w:t>
      </w:r>
    </w:p>
    <w:p w:rsidR="00504571" w:rsidRDefault="00504571" w:rsidP="003A4A03">
      <w:pPr>
        <w:pStyle w:val="NoSpacing"/>
        <w:numPr>
          <w:ilvl w:val="1"/>
          <w:numId w:val="2"/>
        </w:numPr>
        <w:rPr>
          <w:rFonts w:ascii="Cambria" w:hAnsi="Cambria"/>
          <w:sz w:val="24"/>
          <w:szCs w:val="24"/>
        </w:rPr>
      </w:pPr>
      <w:r>
        <w:rPr>
          <w:rFonts w:ascii="Cambria" w:hAnsi="Cambria"/>
          <w:sz w:val="24"/>
          <w:szCs w:val="24"/>
        </w:rPr>
        <w:t>Majority of funds should go to teachers, travel and Director.</w:t>
      </w:r>
    </w:p>
    <w:p w:rsidR="00504571" w:rsidRDefault="00504571" w:rsidP="00504571">
      <w:pPr>
        <w:pStyle w:val="NoSpacing"/>
        <w:numPr>
          <w:ilvl w:val="2"/>
          <w:numId w:val="2"/>
        </w:numPr>
        <w:rPr>
          <w:rFonts w:ascii="Cambria" w:hAnsi="Cambria"/>
          <w:sz w:val="24"/>
          <w:szCs w:val="24"/>
        </w:rPr>
      </w:pPr>
      <w:r>
        <w:rPr>
          <w:rFonts w:ascii="Cambria" w:hAnsi="Cambria"/>
          <w:sz w:val="24"/>
          <w:szCs w:val="24"/>
        </w:rPr>
        <w:t>Conference travel to present material</w:t>
      </w:r>
    </w:p>
    <w:p w:rsidR="003A4A03" w:rsidRDefault="003A4A03" w:rsidP="003A4A03">
      <w:pPr>
        <w:pStyle w:val="NoSpacing"/>
        <w:numPr>
          <w:ilvl w:val="0"/>
          <w:numId w:val="2"/>
        </w:numPr>
        <w:rPr>
          <w:rFonts w:ascii="Cambria" w:hAnsi="Cambria"/>
          <w:sz w:val="24"/>
          <w:szCs w:val="24"/>
        </w:rPr>
      </w:pPr>
      <w:r>
        <w:rPr>
          <w:rFonts w:ascii="Cambria" w:hAnsi="Cambria"/>
          <w:sz w:val="24"/>
          <w:szCs w:val="24"/>
        </w:rPr>
        <w:t>IDCs for use:</w:t>
      </w:r>
    </w:p>
    <w:p w:rsidR="003A4A03" w:rsidRDefault="003A4A03" w:rsidP="003A4A03">
      <w:pPr>
        <w:pStyle w:val="NoSpacing"/>
        <w:numPr>
          <w:ilvl w:val="1"/>
          <w:numId w:val="2"/>
        </w:numPr>
        <w:rPr>
          <w:rFonts w:ascii="Cambria" w:hAnsi="Cambria"/>
          <w:sz w:val="24"/>
          <w:szCs w:val="24"/>
        </w:rPr>
      </w:pPr>
      <w:r>
        <w:rPr>
          <w:rFonts w:ascii="Cambria" w:hAnsi="Cambria"/>
          <w:sz w:val="24"/>
          <w:szCs w:val="24"/>
        </w:rPr>
        <w:t>PI here uses our rate</w:t>
      </w:r>
    </w:p>
    <w:p w:rsidR="003A4A03" w:rsidRDefault="003A4A03" w:rsidP="003A4A03">
      <w:pPr>
        <w:pStyle w:val="NoSpacing"/>
        <w:numPr>
          <w:ilvl w:val="1"/>
          <w:numId w:val="2"/>
        </w:numPr>
        <w:rPr>
          <w:rFonts w:ascii="Cambria" w:hAnsi="Cambria"/>
          <w:sz w:val="24"/>
          <w:szCs w:val="24"/>
        </w:rPr>
      </w:pPr>
      <w:r>
        <w:rPr>
          <w:rFonts w:ascii="Cambria" w:hAnsi="Cambria"/>
          <w:sz w:val="24"/>
          <w:szCs w:val="24"/>
        </w:rPr>
        <w:t>John uses his</w:t>
      </w:r>
    </w:p>
    <w:p w:rsidR="00191F84" w:rsidRPr="00191F84" w:rsidRDefault="00191F84" w:rsidP="00191F84">
      <w:pPr>
        <w:pStyle w:val="NoSpacing"/>
        <w:numPr>
          <w:ilvl w:val="0"/>
          <w:numId w:val="2"/>
        </w:numPr>
        <w:rPr>
          <w:rFonts w:ascii="Cambria" w:hAnsi="Cambria"/>
          <w:color w:val="C00000"/>
          <w:sz w:val="24"/>
          <w:szCs w:val="24"/>
        </w:rPr>
      </w:pPr>
      <w:r w:rsidRPr="00191F84">
        <w:rPr>
          <w:rFonts w:ascii="Cambria" w:hAnsi="Cambria"/>
          <w:color w:val="C00000"/>
          <w:sz w:val="24"/>
          <w:szCs w:val="24"/>
        </w:rPr>
        <w:t xml:space="preserve">Structure of the proposal layout? </w:t>
      </w:r>
      <w:r>
        <w:rPr>
          <w:rFonts w:ascii="Cambria" w:hAnsi="Cambria"/>
          <w:color w:val="C00000"/>
          <w:sz w:val="24"/>
          <w:szCs w:val="24"/>
        </w:rPr>
        <w:t xml:space="preserve"> General Format?  </w:t>
      </w:r>
      <w:r w:rsidR="00A41624">
        <w:rPr>
          <w:rFonts w:ascii="Cambria" w:hAnsi="Cambria"/>
          <w:color w:val="C00000"/>
          <w:sz w:val="24"/>
          <w:szCs w:val="24"/>
        </w:rPr>
        <w:t>Sections, page limits</w:t>
      </w:r>
      <w:bookmarkStart w:id="0" w:name="_GoBack"/>
      <w:bookmarkEnd w:id="0"/>
    </w:p>
    <w:sectPr w:rsidR="00191F84" w:rsidRPr="00191F84">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142" w:rsidRDefault="00136142" w:rsidP="004A19FC">
      <w:pPr>
        <w:spacing w:after="0" w:line="240" w:lineRule="auto"/>
      </w:pPr>
      <w:r>
        <w:separator/>
      </w:r>
    </w:p>
  </w:endnote>
  <w:endnote w:type="continuationSeparator" w:id="0">
    <w:p w:rsidR="00136142" w:rsidRDefault="00136142" w:rsidP="004A1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480303"/>
      <w:docPartObj>
        <w:docPartGallery w:val="Page Numbers (Bottom of Page)"/>
        <w:docPartUnique/>
      </w:docPartObj>
    </w:sdtPr>
    <w:sdtEndPr>
      <w:rPr>
        <w:noProof/>
      </w:rPr>
    </w:sdtEndPr>
    <w:sdtContent>
      <w:p w:rsidR="004A19FC" w:rsidRDefault="004A19FC" w:rsidP="004A19FC">
        <w:pPr>
          <w:pStyle w:val="Footer"/>
          <w:pBdr>
            <w:top w:val="single" w:sz="4" w:space="1" w:color="auto"/>
          </w:pBdr>
          <w:jc w:val="right"/>
        </w:pPr>
        <w:r>
          <w:fldChar w:fldCharType="begin"/>
        </w:r>
        <w:r>
          <w:instrText xml:space="preserve"> PAGE   \* MERGEFORMAT </w:instrText>
        </w:r>
        <w:r>
          <w:fldChar w:fldCharType="separate"/>
        </w:r>
        <w:r w:rsidR="00A41624">
          <w:rPr>
            <w:noProof/>
          </w:rPr>
          <w:t>3</w:t>
        </w:r>
        <w:r>
          <w:rPr>
            <w:noProof/>
          </w:rPr>
          <w:fldChar w:fldCharType="end"/>
        </w:r>
      </w:p>
    </w:sdtContent>
  </w:sdt>
  <w:p w:rsidR="004A19FC" w:rsidRDefault="004A19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142" w:rsidRDefault="00136142" w:rsidP="004A19FC">
      <w:pPr>
        <w:spacing w:after="0" w:line="240" w:lineRule="auto"/>
      </w:pPr>
      <w:r>
        <w:separator/>
      </w:r>
    </w:p>
  </w:footnote>
  <w:footnote w:type="continuationSeparator" w:id="0">
    <w:p w:rsidR="00136142" w:rsidRDefault="00136142" w:rsidP="004A19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B1556"/>
    <w:multiLevelType w:val="hybridMultilevel"/>
    <w:tmpl w:val="7E0E7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E24495"/>
    <w:multiLevelType w:val="hybridMultilevel"/>
    <w:tmpl w:val="8AA0A5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082B86"/>
    <w:multiLevelType w:val="multilevel"/>
    <w:tmpl w:val="F7A0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7DF"/>
    <w:rsid w:val="00136142"/>
    <w:rsid w:val="00191F84"/>
    <w:rsid w:val="001B6D48"/>
    <w:rsid w:val="002B06D6"/>
    <w:rsid w:val="00373075"/>
    <w:rsid w:val="003A4A03"/>
    <w:rsid w:val="003F6BBB"/>
    <w:rsid w:val="004A19FC"/>
    <w:rsid w:val="00504571"/>
    <w:rsid w:val="005C364D"/>
    <w:rsid w:val="00603DAF"/>
    <w:rsid w:val="00683E79"/>
    <w:rsid w:val="008045E7"/>
    <w:rsid w:val="00A41624"/>
    <w:rsid w:val="00B23132"/>
    <w:rsid w:val="00C82E7A"/>
    <w:rsid w:val="00D707DF"/>
    <w:rsid w:val="00E52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07DF"/>
    <w:pPr>
      <w:spacing w:after="0" w:line="240" w:lineRule="auto"/>
    </w:pPr>
  </w:style>
  <w:style w:type="paragraph" w:styleId="ListParagraph">
    <w:name w:val="List Paragraph"/>
    <w:basedOn w:val="Normal"/>
    <w:uiPriority w:val="34"/>
    <w:qFormat/>
    <w:rsid w:val="00D707DF"/>
    <w:pPr>
      <w:ind w:left="720"/>
      <w:contextualSpacing/>
    </w:pPr>
  </w:style>
  <w:style w:type="character" w:styleId="Hyperlink">
    <w:name w:val="Hyperlink"/>
    <w:basedOn w:val="DefaultParagraphFont"/>
    <w:uiPriority w:val="99"/>
    <w:unhideWhenUsed/>
    <w:rsid w:val="00E52AA7"/>
    <w:rPr>
      <w:color w:val="0000FF" w:themeColor="hyperlink"/>
      <w:u w:val="single"/>
    </w:rPr>
  </w:style>
  <w:style w:type="paragraph" w:styleId="NormalWeb">
    <w:name w:val="Normal (Web)"/>
    <w:basedOn w:val="Normal"/>
    <w:uiPriority w:val="99"/>
    <w:semiHidden/>
    <w:unhideWhenUsed/>
    <w:rsid w:val="004A19F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A1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19FC"/>
  </w:style>
  <w:style w:type="paragraph" w:styleId="Footer">
    <w:name w:val="footer"/>
    <w:basedOn w:val="Normal"/>
    <w:link w:val="FooterChar"/>
    <w:uiPriority w:val="99"/>
    <w:unhideWhenUsed/>
    <w:rsid w:val="004A1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19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07DF"/>
    <w:pPr>
      <w:spacing w:after="0" w:line="240" w:lineRule="auto"/>
    </w:pPr>
  </w:style>
  <w:style w:type="paragraph" w:styleId="ListParagraph">
    <w:name w:val="List Paragraph"/>
    <w:basedOn w:val="Normal"/>
    <w:uiPriority w:val="34"/>
    <w:qFormat/>
    <w:rsid w:val="00D707DF"/>
    <w:pPr>
      <w:ind w:left="720"/>
      <w:contextualSpacing/>
    </w:pPr>
  </w:style>
  <w:style w:type="character" w:styleId="Hyperlink">
    <w:name w:val="Hyperlink"/>
    <w:basedOn w:val="DefaultParagraphFont"/>
    <w:uiPriority w:val="99"/>
    <w:unhideWhenUsed/>
    <w:rsid w:val="00E52AA7"/>
    <w:rPr>
      <w:color w:val="0000FF" w:themeColor="hyperlink"/>
      <w:u w:val="single"/>
    </w:rPr>
  </w:style>
  <w:style w:type="paragraph" w:styleId="NormalWeb">
    <w:name w:val="Normal (Web)"/>
    <w:basedOn w:val="Normal"/>
    <w:uiPriority w:val="99"/>
    <w:semiHidden/>
    <w:unhideWhenUsed/>
    <w:rsid w:val="004A19F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A19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19FC"/>
  </w:style>
  <w:style w:type="paragraph" w:styleId="Footer">
    <w:name w:val="footer"/>
    <w:basedOn w:val="Normal"/>
    <w:link w:val="FooterChar"/>
    <w:uiPriority w:val="99"/>
    <w:unhideWhenUsed/>
    <w:rsid w:val="004A19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1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659350">
      <w:bodyDiv w:val="1"/>
      <w:marLeft w:val="0"/>
      <w:marRight w:val="0"/>
      <w:marTop w:val="0"/>
      <w:marBottom w:val="0"/>
      <w:divBdr>
        <w:top w:val="none" w:sz="0" w:space="0" w:color="auto"/>
        <w:left w:val="none" w:sz="0" w:space="0" w:color="auto"/>
        <w:bottom w:val="none" w:sz="0" w:space="0" w:color="auto"/>
        <w:right w:val="none" w:sz="0" w:space="0" w:color="auto"/>
      </w:divBdr>
      <w:divsChild>
        <w:div w:id="157424235">
          <w:marLeft w:val="0"/>
          <w:marRight w:val="0"/>
          <w:marTop w:val="0"/>
          <w:marBottom w:val="0"/>
          <w:divBdr>
            <w:top w:val="none" w:sz="0" w:space="0" w:color="auto"/>
            <w:left w:val="none" w:sz="0" w:space="0" w:color="auto"/>
            <w:bottom w:val="none" w:sz="0" w:space="0" w:color="auto"/>
            <w:right w:val="none" w:sz="0" w:space="0" w:color="auto"/>
          </w:divBdr>
        </w:div>
        <w:div w:id="286395728">
          <w:marLeft w:val="0"/>
          <w:marRight w:val="0"/>
          <w:marTop w:val="0"/>
          <w:marBottom w:val="0"/>
          <w:divBdr>
            <w:top w:val="none" w:sz="0" w:space="0" w:color="auto"/>
            <w:left w:val="none" w:sz="0" w:space="0" w:color="auto"/>
            <w:bottom w:val="none" w:sz="0" w:space="0" w:color="auto"/>
            <w:right w:val="none" w:sz="0" w:space="0" w:color="auto"/>
          </w:divBdr>
        </w:div>
      </w:divsChild>
    </w:div>
    <w:div w:id="1619799909">
      <w:bodyDiv w:val="1"/>
      <w:marLeft w:val="0"/>
      <w:marRight w:val="0"/>
      <w:marTop w:val="0"/>
      <w:marBottom w:val="0"/>
      <w:divBdr>
        <w:top w:val="none" w:sz="0" w:space="0" w:color="auto"/>
        <w:left w:val="none" w:sz="0" w:space="0" w:color="auto"/>
        <w:bottom w:val="none" w:sz="0" w:space="0" w:color="auto"/>
        <w:right w:val="none" w:sz="0" w:space="0" w:color="auto"/>
      </w:divBdr>
      <w:divsChild>
        <w:div w:id="1263877811">
          <w:marLeft w:val="0"/>
          <w:marRight w:val="0"/>
          <w:marTop w:val="0"/>
          <w:marBottom w:val="0"/>
          <w:divBdr>
            <w:top w:val="none" w:sz="0" w:space="0" w:color="auto"/>
            <w:left w:val="none" w:sz="0" w:space="0" w:color="auto"/>
            <w:bottom w:val="none" w:sz="0" w:space="0" w:color="auto"/>
            <w:right w:val="none" w:sz="0" w:space="0" w:color="auto"/>
          </w:divBdr>
        </w:div>
        <w:div w:id="1766874688">
          <w:marLeft w:val="0"/>
          <w:marRight w:val="0"/>
          <w:marTop w:val="0"/>
          <w:marBottom w:val="0"/>
          <w:divBdr>
            <w:top w:val="none" w:sz="0" w:space="0" w:color="auto"/>
            <w:left w:val="none" w:sz="0" w:space="0" w:color="auto"/>
            <w:bottom w:val="none" w:sz="0" w:space="0" w:color="auto"/>
            <w:right w:val="none" w:sz="0" w:space="0" w:color="auto"/>
          </w:divBdr>
        </w:div>
      </w:divsChild>
    </w:div>
    <w:div w:id="1701542004">
      <w:bodyDiv w:val="1"/>
      <w:marLeft w:val="0"/>
      <w:marRight w:val="0"/>
      <w:marTop w:val="0"/>
      <w:marBottom w:val="0"/>
      <w:divBdr>
        <w:top w:val="none" w:sz="0" w:space="0" w:color="auto"/>
        <w:left w:val="none" w:sz="0" w:space="0" w:color="auto"/>
        <w:bottom w:val="none" w:sz="0" w:space="0" w:color="auto"/>
        <w:right w:val="none" w:sz="0" w:space="0" w:color="auto"/>
      </w:divBdr>
      <w:divsChild>
        <w:div w:id="567229956">
          <w:marLeft w:val="0"/>
          <w:marRight w:val="0"/>
          <w:marTop w:val="0"/>
          <w:marBottom w:val="0"/>
          <w:divBdr>
            <w:top w:val="none" w:sz="0" w:space="0" w:color="auto"/>
            <w:left w:val="none" w:sz="0" w:space="0" w:color="auto"/>
            <w:bottom w:val="none" w:sz="0" w:space="0" w:color="auto"/>
            <w:right w:val="none" w:sz="0" w:space="0" w:color="auto"/>
          </w:divBdr>
        </w:div>
        <w:div w:id="1187527847">
          <w:marLeft w:val="0"/>
          <w:marRight w:val="0"/>
          <w:marTop w:val="0"/>
          <w:marBottom w:val="0"/>
          <w:divBdr>
            <w:top w:val="none" w:sz="0" w:space="0" w:color="auto"/>
            <w:left w:val="none" w:sz="0" w:space="0" w:color="auto"/>
            <w:bottom w:val="none" w:sz="0" w:space="0" w:color="auto"/>
            <w:right w:val="none" w:sz="0" w:space="0" w:color="auto"/>
          </w:divBdr>
        </w:div>
        <w:div w:id="2102989955">
          <w:marLeft w:val="0"/>
          <w:marRight w:val="0"/>
          <w:marTop w:val="0"/>
          <w:marBottom w:val="0"/>
          <w:divBdr>
            <w:top w:val="none" w:sz="0" w:space="0" w:color="auto"/>
            <w:left w:val="none" w:sz="0" w:space="0" w:color="auto"/>
            <w:bottom w:val="none" w:sz="0" w:space="0" w:color="auto"/>
            <w:right w:val="none" w:sz="0" w:space="0" w:color="auto"/>
          </w:divBdr>
        </w:div>
      </w:divsChild>
    </w:div>
    <w:div w:id="1725057807">
      <w:bodyDiv w:val="1"/>
      <w:marLeft w:val="0"/>
      <w:marRight w:val="0"/>
      <w:marTop w:val="0"/>
      <w:marBottom w:val="0"/>
      <w:divBdr>
        <w:top w:val="none" w:sz="0" w:space="0" w:color="auto"/>
        <w:left w:val="none" w:sz="0" w:space="0" w:color="auto"/>
        <w:bottom w:val="none" w:sz="0" w:space="0" w:color="auto"/>
        <w:right w:val="none" w:sz="0" w:space="0" w:color="auto"/>
      </w:divBdr>
    </w:div>
    <w:div w:id="1852448130">
      <w:bodyDiv w:val="1"/>
      <w:marLeft w:val="0"/>
      <w:marRight w:val="0"/>
      <w:marTop w:val="0"/>
      <w:marBottom w:val="0"/>
      <w:divBdr>
        <w:top w:val="none" w:sz="0" w:space="0" w:color="auto"/>
        <w:left w:val="none" w:sz="0" w:space="0" w:color="auto"/>
        <w:bottom w:val="none" w:sz="0" w:space="0" w:color="auto"/>
        <w:right w:val="none" w:sz="0" w:space="0" w:color="auto"/>
      </w:divBdr>
      <w:divsChild>
        <w:div w:id="941456067">
          <w:marLeft w:val="0"/>
          <w:marRight w:val="0"/>
          <w:marTop w:val="0"/>
          <w:marBottom w:val="0"/>
          <w:divBdr>
            <w:top w:val="none" w:sz="0" w:space="0" w:color="auto"/>
            <w:left w:val="none" w:sz="0" w:space="0" w:color="auto"/>
            <w:bottom w:val="none" w:sz="0" w:space="0" w:color="auto"/>
            <w:right w:val="none" w:sz="0" w:space="0" w:color="auto"/>
          </w:divBdr>
        </w:div>
        <w:div w:id="964972356">
          <w:marLeft w:val="0"/>
          <w:marRight w:val="0"/>
          <w:marTop w:val="0"/>
          <w:marBottom w:val="0"/>
          <w:divBdr>
            <w:top w:val="none" w:sz="0" w:space="0" w:color="auto"/>
            <w:left w:val="none" w:sz="0" w:space="0" w:color="auto"/>
            <w:bottom w:val="none" w:sz="0" w:space="0" w:color="auto"/>
            <w:right w:val="none" w:sz="0" w:space="0" w:color="auto"/>
          </w:divBdr>
        </w:div>
        <w:div w:id="2030716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sf.gov/funding/pgm_summ.jsp?pims_id=505006" TargetMode="External"/><Relationship Id="rId13" Type="http://schemas.openxmlformats.org/officeDocument/2006/relationships/hyperlink" Target="http://www.nsf.gov/geo/geo-data-policies/index.jsp" TargetMode="External"/><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nsf.gov/bfa/dias/policy/dmp.jsp" TargetMode="External"/><Relationship Id="rId17" Type="http://schemas.openxmlformats.org/officeDocument/2006/relationships/hyperlink" Target="http://vis.globe.gov/GLOBE/" TargetMode="External"/><Relationship Id="rId2" Type="http://schemas.openxmlformats.org/officeDocument/2006/relationships/styles" Target="styles.xml"/><Relationship Id="rId16" Type="http://schemas.openxmlformats.org/officeDocument/2006/relationships/hyperlink" Target="http://www.nsf.gov/geo/geo-data-policies/ear/index.jsp"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sf.gov/pubs/policydocs/pappguide/nsf15001/aag_6.jsp" TargetMode="External"/><Relationship Id="rId5" Type="http://schemas.openxmlformats.org/officeDocument/2006/relationships/webSettings" Target="webSettings.xml"/><Relationship Id="rId15" Type="http://schemas.openxmlformats.org/officeDocument/2006/relationships/hyperlink" Target="http://www.nsf.gov/geo/geo-data-policies/ear/es-data-policy.pdf" TargetMode="External"/><Relationship Id="rId10" Type="http://schemas.openxmlformats.org/officeDocument/2006/relationships/hyperlink" Target="http://hub.mspnet.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globe.gov/" TargetMode="External"/><Relationship Id="rId14" Type="http://schemas.openxmlformats.org/officeDocument/2006/relationships/hyperlink" Target="http://www.nsf.gov/geo/ear/2010EAR_data_policy_9_28_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Benson</dc:creator>
  <cp:lastModifiedBy>Paul Benson</cp:lastModifiedBy>
  <cp:revision>2</cp:revision>
  <dcterms:created xsi:type="dcterms:W3CDTF">2016-02-26T15:01:00Z</dcterms:created>
  <dcterms:modified xsi:type="dcterms:W3CDTF">2016-02-26T15:01:00Z</dcterms:modified>
</cp:coreProperties>
</file>